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39" w:rsidRPr="00D54EE6" w:rsidRDefault="00004B39" w:rsidP="00004B39">
      <w:pPr>
        <w:ind w:left="-709"/>
        <w:jc w:val="right"/>
        <w:rPr>
          <w:b/>
        </w:rPr>
      </w:pPr>
      <w:r w:rsidRPr="00D54EE6">
        <w:rPr>
          <w:b/>
        </w:rPr>
        <w:t>УТВЕРЖДАЮ:</w:t>
      </w:r>
    </w:p>
    <w:p w:rsidR="00004B39" w:rsidRPr="00D54EE6" w:rsidRDefault="00004B39" w:rsidP="00004B39">
      <w:pPr>
        <w:ind w:left="-709"/>
        <w:jc w:val="right"/>
      </w:pPr>
      <w:r>
        <w:t>Главный инженер</w:t>
      </w:r>
    </w:p>
    <w:p w:rsidR="00004B39" w:rsidRPr="00D54EE6" w:rsidRDefault="00004B39" w:rsidP="00004B39">
      <w:pPr>
        <w:jc w:val="right"/>
      </w:pPr>
      <w:r w:rsidRPr="00D54EE6">
        <w:t>АО «</w:t>
      </w:r>
      <w:proofErr w:type="spellStart"/>
      <w:r w:rsidRPr="00D54EE6">
        <w:t>Выборгтеплоэнерго</w:t>
      </w:r>
      <w:proofErr w:type="spellEnd"/>
      <w:r w:rsidRPr="00D54EE6">
        <w:t>»</w:t>
      </w:r>
    </w:p>
    <w:p w:rsidR="00004B39" w:rsidRPr="00D54EE6" w:rsidRDefault="00004B39" w:rsidP="00004B39">
      <w:pPr>
        <w:jc w:val="right"/>
      </w:pPr>
    </w:p>
    <w:p w:rsidR="00004B39" w:rsidRPr="00D54EE6" w:rsidRDefault="00004B39" w:rsidP="00004B39">
      <w:pPr>
        <w:jc w:val="right"/>
      </w:pPr>
      <w:r w:rsidRPr="00D54EE6">
        <w:t xml:space="preserve">_______________ </w:t>
      </w:r>
      <w:r>
        <w:t>Р.В. Шемякин</w:t>
      </w:r>
    </w:p>
    <w:p w:rsidR="00004B39" w:rsidRPr="00D54EE6" w:rsidRDefault="00004B39" w:rsidP="00004B39">
      <w:pPr>
        <w:jc w:val="right"/>
      </w:pPr>
    </w:p>
    <w:p w:rsidR="00004B39" w:rsidRDefault="00004B39" w:rsidP="00004B39">
      <w:pPr>
        <w:ind w:left="-709"/>
        <w:jc w:val="right"/>
        <w:rPr>
          <w:b/>
        </w:rPr>
      </w:pPr>
      <w:r w:rsidRPr="00D54EE6">
        <w:t>«____»______________ 202</w:t>
      </w:r>
      <w:r>
        <w:t>3</w:t>
      </w:r>
      <w:r w:rsidRPr="00D54EE6">
        <w:t xml:space="preserve"> г.</w:t>
      </w:r>
    </w:p>
    <w:p w:rsidR="00004B39" w:rsidRDefault="00004B39" w:rsidP="002721AA">
      <w:pPr>
        <w:ind w:left="-709"/>
        <w:jc w:val="center"/>
        <w:rPr>
          <w:b/>
        </w:rPr>
      </w:pPr>
    </w:p>
    <w:p w:rsidR="00004B39" w:rsidRDefault="00004B39" w:rsidP="002721AA">
      <w:pPr>
        <w:ind w:left="-709"/>
        <w:jc w:val="center"/>
        <w:rPr>
          <w:b/>
        </w:rPr>
      </w:pPr>
    </w:p>
    <w:p w:rsidR="002721AA" w:rsidRDefault="002721AA" w:rsidP="002721AA">
      <w:pPr>
        <w:ind w:left="-709"/>
        <w:jc w:val="center"/>
        <w:rPr>
          <w:b/>
          <w:sz w:val="28"/>
          <w:szCs w:val="28"/>
        </w:rPr>
      </w:pPr>
      <w:r>
        <w:rPr>
          <w:b/>
        </w:rPr>
        <w:t>ТЕХНИЧЕСКОЕ ЗАДАНИЕ</w:t>
      </w:r>
    </w:p>
    <w:p w:rsidR="004C689E" w:rsidRDefault="00843685" w:rsidP="00A25B2C">
      <w:pPr>
        <w:suppressAutoHyphens w:val="0"/>
        <w:jc w:val="center"/>
        <w:rPr>
          <w:rFonts w:eastAsia="Calibri"/>
          <w:b/>
          <w:bCs/>
          <w:lang w:eastAsia="ru-RU"/>
        </w:rPr>
      </w:pPr>
      <w:r>
        <w:rPr>
          <w:rFonts w:eastAsia="Calibri"/>
          <w:b/>
          <w:lang w:eastAsia="ru-RU"/>
        </w:rPr>
        <w:t>по выполнению</w:t>
      </w:r>
      <w:r w:rsidR="00F42BF4" w:rsidRPr="00F42BF4">
        <w:rPr>
          <w:rFonts w:eastAsia="Calibri"/>
          <w:b/>
          <w:lang w:eastAsia="ru-RU"/>
        </w:rPr>
        <w:t xml:space="preserve"> </w:t>
      </w:r>
      <w:r w:rsidR="00F42BF4">
        <w:rPr>
          <w:rFonts w:eastAsia="Calibri"/>
          <w:b/>
          <w:lang w:eastAsia="ru-RU"/>
        </w:rPr>
        <w:t xml:space="preserve">проектных </w:t>
      </w:r>
      <w:r w:rsidR="00F42BF4" w:rsidRPr="00F42BF4">
        <w:rPr>
          <w:rFonts w:eastAsia="Calibri"/>
          <w:b/>
          <w:lang w:eastAsia="ru-RU"/>
        </w:rPr>
        <w:t xml:space="preserve">работ </w:t>
      </w:r>
      <w:r>
        <w:rPr>
          <w:rFonts w:eastAsia="Calibri"/>
          <w:b/>
          <w:bCs/>
          <w:lang w:eastAsia="ru-RU"/>
        </w:rPr>
        <w:t>на</w:t>
      </w:r>
      <w:r w:rsidR="00F42BF4" w:rsidRPr="00F42BF4">
        <w:rPr>
          <w:rFonts w:eastAsia="Calibri"/>
          <w:b/>
          <w:bCs/>
          <w:lang w:eastAsia="ru-RU"/>
        </w:rPr>
        <w:t xml:space="preserve"> </w:t>
      </w:r>
      <w:r>
        <w:rPr>
          <w:rFonts w:eastAsia="Calibri"/>
          <w:b/>
          <w:bCs/>
          <w:lang w:eastAsia="ru-RU"/>
        </w:rPr>
        <w:t>«Техническое перевооружение</w:t>
      </w:r>
      <w:r w:rsidR="00F42BF4" w:rsidRPr="00F42BF4">
        <w:rPr>
          <w:rFonts w:eastAsia="Calibri"/>
          <w:b/>
          <w:bCs/>
          <w:lang w:eastAsia="ru-RU"/>
        </w:rPr>
        <w:t xml:space="preserve"> опасн</w:t>
      </w:r>
      <w:r w:rsidR="004C689E">
        <w:rPr>
          <w:rFonts w:eastAsia="Calibri"/>
          <w:b/>
          <w:bCs/>
          <w:lang w:eastAsia="ru-RU"/>
        </w:rPr>
        <w:t>ых</w:t>
      </w:r>
      <w:r w:rsidR="00F42BF4" w:rsidRPr="00F42BF4">
        <w:rPr>
          <w:rFonts w:eastAsia="Calibri"/>
          <w:b/>
          <w:bCs/>
          <w:lang w:eastAsia="ru-RU"/>
        </w:rPr>
        <w:t xml:space="preserve"> производственн</w:t>
      </w:r>
      <w:r w:rsidR="004C689E">
        <w:rPr>
          <w:rFonts w:eastAsia="Calibri"/>
          <w:b/>
          <w:bCs/>
          <w:lang w:eastAsia="ru-RU"/>
        </w:rPr>
        <w:t>ых</w:t>
      </w:r>
      <w:r w:rsidR="00F42BF4" w:rsidRPr="00F42BF4">
        <w:rPr>
          <w:rFonts w:eastAsia="Calibri"/>
          <w:b/>
          <w:bCs/>
          <w:lang w:eastAsia="ru-RU"/>
        </w:rPr>
        <w:t xml:space="preserve"> объект</w:t>
      </w:r>
      <w:r w:rsidR="004C689E">
        <w:rPr>
          <w:rFonts w:eastAsia="Calibri"/>
          <w:b/>
          <w:bCs/>
          <w:lang w:eastAsia="ru-RU"/>
        </w:rPr>
        <w:t>ов</w:t>
      </w:r>
      <w:r w:rsidR="00F42BF4" w:rsidRPr="00F42BF4">
        <w:rPr>
          <w:rFonts w:eastAsia="Calibri"/>
          <w:b/>
          <w:bCs/>
          <w:lang w:eastAsia="ru-RU"/>
        </w:rPr>
        <w:t xml:space="preserve"> </w:t>
      </w:r>
      <w:r w:rsidR="00F42BF4" w:rsidRPr="00F42BF4">
        <w:rPr>
          <w:rFonts w:eastAsia="Calibri"/>
          <w:b/>
          <w:bCs/>
          <w:lang w:val="en-US" w:eastAsia="ru-RU"/>
        </w:rPr>
        <w:t>III</w:t>
      </w:r>
      <w:r w:rsidR="00F42BF4" w:rsidRPr="00F42BF4">
        <w:rPr>
          <w:rFonts w:eastAsia="Calibri"/>
          <w:b/>
          <w:bCs/>
          <w:lang w:eastAsia="ru-RU"/>
        </w:rPr>
        <w:t xml:space="preserve"> класс</w:t>
      </w:r>
      <w:r w:rsidR="00F42BF4">
        <w:rPr>
          <w:rFonts w:eastAsia="Calibri"/>
          <w:b/>
          <w:bCs/>
          <w:lang w:eastAsia="ru-RU"/>
        </w:rPr>
        <w:t>а опасности</w:t>
      </w:r>
      <w:r w:rsidR="004C689E">
        <w:rPr>
          <w:rFonts w:eastAsia="Calibri"/>
          <w:b/>
          <w:bCs/>
          <w:lang w:eastAsia="ru-RU"/>
        </w:rPr>
        <w:t xml:space="preserve"> с местом нахождения:</w:t>
      </w:r>
    </w:p>
    <w:p w:rsidR="004C689E" w:rsidRDefault="00F42BF4" w:rsidP="00A25B2C">
      <w:pPr>
        <w:suppressAutoHyphens w:val="0"/>
        <w:jc w:val="center"/>
        <w:rPr>
          <w:rFonts w:eastAsia="Calibri"/>
          <w:b/>
          <w:bCs/>
          <w:lang w:eastAsia="ru-RU"/>
        </w:rPr>
      </w:pPr>
      <w:r>
        <w:rPr>
          <w:rFonts w:eastAsia="Calibri"/>
          <w:b/>
          <w:bCs/>
          <w:lang w:eastAsia="ru-RU"/>
        </w:rPr>
        <w:t xml:space="preserve"> </w:t>
      </w:r>
      <w:r w:rsidR="004C689E" w:rsidRPr="004C689E">
        <w:rPr>
          <w:b/>
          <w:noProof/>
        </w:rPr>
        <w:t xml:space="preserve">Ленинградская область, Выборгский муниципальный район, Рощинское городское поселение, п. Рощино, ул. </w:t>
      </w:r>
      <w:r w:rsidR="004C689E">
        <w:rPr>
          <w:b/>
          <w:noProof/>
        </w:rPr>
        <w:t>Тракторная</w:t>
      </w:r>
      <w:r w:rsidR="004C689E" w:rsidRPr="004C689E">
        <w:rPr>
          <w:b/>
          <w:noProof/>
        </w:rPr>
        <w:t xml:space="preserve">, д. № </w:t>
      </w:r>
      <w:r w:rsidR="004C689E">
        <w:rPr>
          <w:b/>
          <w:noProof/>
        </w:rPr>
        <w:t>13</w:t>
      </w:r>
      <w:r w:rsidR="004C689E">
        <w:rPr>
          <w:rFonts w:eastAsia="Calibri"/>
          <w:b/>
          <w:bCs/>
          <w:lang w:eastAsia="ru-RU"/>
        </w:rPr>
        <w:t>.</w:t>
      </w:r>
      <w:r w:rsidRPr="004C689E">
        <w:rPr>
          <w:rFonts w:eastAsia="Calibri"/>
          <w:b/>
          <w:bCs/>
          <w:lang w:eastAsia="ru-RU"/>
        </w:rPr>
        <w:t xml:space="preserve"> </w:t>
      </w:r>
      <w:r w:rsidR="00004B39">
        <w:rPr>
          <w:rFonts w:eastAsia="Calibri"/>
          <w:b/>
          <w:bCs/>
          <w:lang w:eastAsia="ru-RU"/>
        </w:rPr>
        <w:t>Замена котла</w:t>
      </w:r>
      <w:r w:rsidR="004C689E">
        <w:rPr>
          <w:rFonts w:eastAsia="Calibri"/>
          <w:b/>
          <w:bCs/>
          <w:lang w:eastAsia="ru-RU"/>
        </w:rPr>
        <w:t>;</w:t>
      </w:r>
    </w:p>
    <w:p w:rsidR="002721AA" w:rsidRDefault="004C689E" w:rsidP="00A25B2C">
      <w:pPr>
        <w:suppressAutoHyphens w:val="0"/>
        <w:jc w:val="center"/>
        <w:rPr>
          <w:rFonts w:eastAsia="Calibri"/>
          <w:b/>
          <w:bCs/>
          <w:lang w:eastAsia="ru-RU"/>
        </w:rPr>
      </w:pPr>
      <w:r w:rsidRPr="004C689E">
        <w:rPr>
          <w:b/>
          <w:noProof/>
        </w:rPr>
        <w:t>Ленинградская область, Выборгский муниципальный район, Рощинское городское поселение, п. Рощино, ул. Социалистическая, д. № 7а</w:t>
      </w:r>
      <w:r>
        <w:rPr>
          <w:rFonts w:eastAsia="Calibri"/>
          <w:b/>
          <w:bCs/>
          <w:lang w:eastAsia="ru-RU"/>
        </w:rPr>
        <w:t>.</w:t>
      </w:r>
      <w:r w:rsidRPr="004C689E">
        <w:rPr>
          <w:rFonts w:eastAsia="Calibri"/>
          <w:b/>
          <w:bCs/>
          <w:lang w:eastAsia="ru-RU"/>
        </w:rPr>
        <w:t xml:space="preserve"> </w:t>
      </w:r>
      <w:r>
        <w:rPr>
          <w:rFonts w:eastAsia="Calibri"/>
          <w:b/>
          <w:bCs/>
          <w:lang w:eastAsia="ru-RU"/>
        </w:rPr>
        <w:t>Замена котла</w:t>
      </w:r>
      <w:r w:rsidR="00114078">
        <w:rPr>
          <w:rFonts w:eastAsia="Calibri"/>
          <w:b/>
          <w:bCs/>
          <w:lang w:eastAsia="ru-RU"/>
        </w:rPr>
        <w:t>»</w:t>
      </w:r>
    </w:p>
    <w:p w:rsidR="00425997" w:rsidRPr="00A25B2C" w:rsidRDefault="00425997" w:rsidP="00A25B2C">
      <w:pPr>
        <w:suppressAutoHyphens w:val="0"/>
        <w:jc w:val="center"/>
        <w:rPr>
          <w:rFonts w:eastAsia="Calibri"/>
          <w:b/>
          <w:lang w:eastAsia="ru-RU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3"/>
        <w:gridCol w:w="3103"/>
        <w:gridCol w:w="6804"/>
      </w:tblGrid>
      <w:tr w:rsidR="002721AA" w:rsidTr="0053788D">
        <w:trPr>
          <w:trHeight w:val="33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2721A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721AA" w:rsidRDefault="002721A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2721A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Перечень основных данных и требований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1AA" w:rsidRDefault="002721AA">
            <w:pPr>
              <w:snapToGrid w:val="0"/>
              <w:jc w:val="center"/>
            </w:pPr>
            <w:r>
              <w:rPr>
                <w:b/>
              </w:rPr>
              <w:t>Содержание основных данных и требований</w:t>
            </w:r>
          </w:p>
        </w:tc>
      </w:tr>
      <w:tr w:rsidR="002721AA" w:rsidTr="0053788D">
        <w:trPr>
          <w:trHeight w:val="13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2721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2721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1AA" w:rsidRDefault="002721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721AA" w:rsidTr="0053788D">
        <w:trPr>
          <w:trHeight w:val="100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2721AA">
            <w:pPr>
              <w:snapToGrid w:val="0"/>
              <w:jc w:val="center"/>
            </w:pPr>
            <w:r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F64ACB">
            <w:pPr>
              <w:snapToGrid w:val="0"/>
            </w:pPr>
            <w:r>
              <w:t>Предмет договора</w:t>
            </w:r>
            <w:r w:rsidR="002721AA"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89E" w:rsidRPr="004C689E" w:rsidRDefault="004C689E" w:rsidP="004C689E">
            <w:pPr>
              <w:suppressAutoHyphens w:val="0"/>
              <w:jc w:val="both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      </w:t>
            </w:r>
            <w:r w:rsidRPr="004C689E">
              <w:rPr>
                <w:rFonts w:eastAsia="Calibri"/>
                <w:bCs/>
                <w:lang w:eastAsia="ru-RU"/>
              </w:rPr>
              <w:t xml:space="preserve">Техническое перевооружение опасных производственных объектов </w:t>
            </w:r>
            <w:r w:rsidRPr="004C689E">
              <w:rPr>
                <w:rFonts w:eastAsia="Calibri"/>
                <w:bCs/>
                <w:lang w:val="en-US" w:eastAsia="ru-RU"/>
              </w:rPr>
              <w:t>III</w:t>
            </w:r>
            <w:r w:rsidRPr="004C689E">
              <w:rPr>
                <w:rFonts w:eastAsia="Calibri"/>
                <w:bCs/>
                <w:lang w:eastAsia="ru-RU"/>
              </w:rPr>
              <w:t xml:space="preserve"> класса опасности с местом нахождения:</w:t>
            </w:r>
          </w:p>
          <w:p w:rsidR="004C689E" w:rsidRPr="004C689E" w:rsidRDefault="004C689E" w:rsidP="004C689E">
            <w:pPr>
              <w:suppressAutoHyphens w:val="0"/>
              <w:jc w:val="both"/>
              <w:rPr>
                <w:rFonts w:eastAsia="Calibri"/>
                <w:bCs/>
                <w:lang w:eastAsia="ru-RU"/>
              </w:rPr>
            </w:pPr>
            <w:r>
              <w:rPr>
                <w:noProof/>
              </w:rPr>
              <w:t xml:space="preserve">       - </w:t>
            </w:r>
            <w:r w:rsidRPr="004C689E">
              <w:rPr>
                <w:noProof/>
              </w:rPr>
              <w:t>Ленинградская область, Выборгский муниципальный район, Рощинское городское поселение, п. Рощино, ул. Тракторная, д. № 13</w:t>
            </w:r>
            <w:r w:rsidRPr="004C689E">
              <w:rPr>
                <w:rFonts w:eastAsia="Calibri"/>
                <w:bCs/>
                <w:lang w:eastAsia="ru-RU"/>
              </w:rPr>
              <w:t>. Замена котла;</w:t>
            </w:r>
          </w:p>
          <w:p w:rsidR="00B225D5" w:rsidRPr="008F3B2E" w:rsidRDefault="004C689E" w:rsidP="004C689E">
            <w:pPr>
              <w:suppressAutoHyphens w:val="0"/>
              <w:ind w:firstLine="317"/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4C689E">
              <w:rPr>
                <w:noProof/>
              </w:rPr>
              <w:t>Ленинградская область, Выборгский муниципальный район, Рощинское городское поселение, п. Рощино, ул. Социалистическая, д. № 7а</w:t>
            </w:r>
            <w:r w:rsidRPr="004C689E">
              <w:rPr>
                <w:rFonts w:eastAsia="Calibri"/>
                <w:bCs/>
                <w:lang w:eastAsia="ru-RU"/>
              </w:rPr>
              <w:t>. Замена котла</w:t>
            </w:r>
            <w:r w:rsidR="00B64F06" w:rsidRPr="004C689E">
              <w:rPr>
                <w:noProof/>
              </w:rPr>
              <w:t>.</w:t>
            </w:r>
          </w:p>
        </w:tc>
      </w:tr>
      <w:tr w:rsidR="002721AA" w:rsidTr="00004B39">
        <w:trPr>
          <w:trHeight w:val="5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5A5C35">
            <w:pPr>
              <w:snapToGrid w:val="0"/>
              <w:jc w:val="center"/>
            </w:pPr>
            <w: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27364C">
            <w:pPr>
              <w:snapToGrid w:val="0"/>
            </w:pPr>
            <w:r>
              <w:t>Объём выполняемых работ: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1AA" w:rsidRDefault="002721AA" w:rsidP="00744912">
            <w:pPr>
              <w:pStyle w:val="a3"/>
              <w:snapToGrid w:val="0"/>
              <w:ind w:firstLine="34"/>
              <w:jc w:val="both"/>
            </w:pPr>
            <w:r>
              <w:t xml:space="preserve">Рабочая документация в объеме </w:t>
            </w:r>
            <w:r w:rsidR="00F64ACB">
              <w:t xml:space="preserve">следующих </w:t>
            </w:r>
            <w:r>
              <w:t>разделов:</w:t>
            </w:r>
          </w:p>
          <w:p w:rsidR="00937E33" w:rsidRPr="00937E33" w:rsidRDefault="00004B39" w:rsidP="00937E33">
            <w:pPr>
              <w:snapToGrid w:val="0"/>
              <w:ind w:firstLine="316"/>
            </w:pPr>
            <w:r>
              <w:t>ТМ.1. «Тепломеханические решения котельной» – проект организации демонтажа и монтажа котла</w:t>
            </w:r>
            <w:r w:rsidR="00937E33" w:rsidRPr="00937E33">
              <w:t>, установка насоса рециркуляции;</w:t>
            </w:r>
          </w:p>
          <w:p w:rsidR="00004B39" w:rsidRDefault="00004B39" w:rsidP="00004B39">
            <w:pPr>
              <w:pStyle w:val="a3"/>
              <w:snapToGrid w:val="0"/>
            </w:pPr>
            <w:r>
              <w:t xml:space="preserve">     ТМ.2. «Дымоходы» - проект организации демонтажа и монтажа дымоходов;</w:t>
            </w:r>
          </w:p>
          <w:p w:rsidR="00004B39" w:rsidRDefault="00004B39" w:rsidP="00004B39">
            <w:pPr>
              <w:pStyle w:val="a3"/>
              <w:snapToGrid w:val="0"/>
            </w:pPr>
            <w:r>
              <w:t xml:space="preserve">     ГСВ. «Газоснабжение. Внутренние устройства»;</w:t>
            </w:r>
          </w:p>
          <w:p w:rsidR="00004B39" w:rsidRDefault="00004B39" w:rsidP="00004B39">
            <w:pPr>
              <w:pStyle w:val="a3"/>
              <w:snapToGrid w:val="0"/>
            </w:pPr>
            <w:r>
              <w:t xml:space="preserve">     АК. «Автоматика комплексная» - автоматизация газоснабжения;</w:t>
            </w:r>
          </w:p>
          <w:p w:rsidR="004C689E" w:rsidRDefault="00004B39" w:rsidP="00004B39">
            <w:pPr>
              <w:pStyle w:val="a3"/>
              <w:snapToGrid w:val="0"/>
              <w:ind w:firstLine="316"/>
            </w:pPr>
            <w:r>
              <w:t>ПОС. «Про</w:t>
            </w:r>
            <w:r w:rsidR="004C689E">
              <w:t>ект организации строительства»;</w:t>
            </w:r>
          </w:p>
          <w:p w:rsidR="00004B39" w:rsidRDefault="00004B39" w:rsidP="00004B39">
            <w:pPr>
              <w:pStyle w:val="a3"/>
              <w:snapToGrid w:val="0"/>
              <w:ind w:firstLine="316"/>
            </w:pPr>
            <w:r>
              <w:t>УУГ. «Обоснование пропускной способности существующего к</w:t>
            </w:r>
            <w:r w:rsidR="004C689E">
              <w:t>оммерческого узла учета газа»;</w:t>
            </w:r>
          </w:p>
          <w:p w:rsidR="00004B39" w:rsidRDefault="00004B39" w:rsidP="00004B39">
            <w:pPr>
              <w:pStyle w:val="a3"/>
              <w:snapToGrid w:val="0"/>
            </w:pPr>
            <w:r>
              <w:t xml:space="preserve">     КМ. «Конструкции металлические» - конструкция опорной мачты дымовой трубы, высотой 12…16 м;</w:t>
            </w:r>
          </w:p>
          <w:p w:rsidR="00004B39" w:rsidRDefault="00004B39" w:rsidP="00004B39">
            <w:pPr>
              <w:pStyle w:val="a3"/>
              <w:snapToGrid w:val="0"/>
            </w:pPr>
            <w:r>
              <w:t xml:space="preserve">     КЖ. «Конструкции железобетонные» - конструкции фундамента опорной мачты для дымовых труб</w:t>
            </w:r>
            <w:r w:rsidR="002743F7">
              <w:t>.</w:t>
            </w:r>
          </w:p>
          <w:p w:rsidR="00744912" w:rsidRDefault="00004B39" w:rsidP="002743F7">
            <w:pPr>
              <w:pStyle w:val="a3"/>
              <w:snapToGrid w:val="0"/>
            </w:pPr>
            <w:r>
              <w:t xml:space="preserve">     </w:t>
            </w:r>
            <w:r w:rsidR="00744912">
              <w:t xml:space="preserve">Согласование рабочей документации </w:t>
            </w:r>
            <w:r w:rsidR="00092737">
              <w:t>с организациями, выдавшими технические условия.</w:t>
            </w:r>
          </w:p>
          <w:p w:rsidR="0027364C" w:rsidRDefault="00FF566F" w:rsidP="00744912">
            <w:pPr>
              <w:pStyle w:val="a3"/>
              <w:snapToGrid w:val="0"/>
              <w:ind w:firstLine="317"/>
              <w:jc w:val="both"/>
            </w:pPr>
            <w:r>
              <w:t>Сопровождение рабочей документации при прохождении экспертизы</w:t>
            </w:r>
            <w:r w:rsidR="0027364C">
              <w:t xml:space="preserve"> п</w:t>
            </w:r>
            <w:r>
              <w:t>ромышленной безопасности проекта на техническое перевооружение ОПО</w:t>
            </w:r>
            <w:r w:rsidR="00E9603D">
              <w:t xml:space="preserve"> до получения положите</w:t>
            </w:r>
            <w:r w:rsidR="00E23A90">
              <w:t>льного заключения и внесения в Р</w:t>
            </w:r>
            <w:r w:rsidR="00E9603D">
              <w:t>еестр</w:t>
            </w:r>
            <w:r w:rsidR="00E23A90">
              <w:t xml:space="preserve"> РТН</w:t>
            </w:r>
            <w:r w:rsidR="00E9603D">
              <w:t>.</w:t>
            </w:r>
          </w:p>
          <w:p w:rsidR="002721AA" w:rsidRPr="001A7624" w:rsidRDefault="002721AA" w:rsidP="00E23A9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</w:rPr>
            </w:pPr>
            <w:r>
              <w:t>Требования к содержанию разделов должны соо</w:t>
            </w:r>
            <w:r w:rsidR="00E23A90">
              <w:t>тветствовать ГОСТ Р 21.1101-2020</w:t>
            </w:r>
            <w:r>
              <w:t xml:space="preserve"> с учётом требований </w:t>
            </w:r>
            <w:r w:rsidR="00F64ACB">
              <w:t>«Технического</w:t>
            </w:r>
            <w:r w:rsidR="00F64ACB" w:rsidRPr="00F64ACB">
              <w:t xml:space="preserve"> регламент</w:t>
            </w:r>
            <w:r w:rsidR="00F64ACB">
              <w:t>а</w:t>
            </w:r>
            <w:r w:rsidR="00F64ACB" w:rsidRPr="00F64ACB">
              <w:t xml:space="preserve"> о безопасности сетей газораспределения и </w:t>
            </w:r>
            <w:proofErr w:type="spellStart"/>
            <w:r w:rsidR="00F64ACB" w:rsidRPr="00F64ACB">
              <w:t>газопотребления</w:t>
            </w:r>
            <w:proofErr w:type="spellEnd"/>
            <w:r w:rsidR="00F64ACB">
              <w:t>»</w:t>
            </w:r>
            <w:r w:rsidR="001A7624">
              <w:t>,</w:t>
            </w:r>
            <w:r w:rsidR="00E9603D">
              <w:t xml:space="preserve"> утвержденного</w:t>
            </w:r>
            <w:r w:rsidR="007D3E9B">
              <w:t xml:space="preserve"> ПП РФ </w:t>
            </w:r>
            <w:r w:rsidR="007D3E9B">
              <w:lastRenderedPageBreak/>
              <w:t xml:space="preserve">от 29.10.2010 № </w:t>
            </w:r>
            <w:r w:rsidR="007D3E9B" w:rsidRPr="007D3E9B">
              <w:t>870</w:t>
            </w:r>
            <w:r w:rsidR="009134CB">
              <w:t xml:space="preserve">,  </w:t>
            </w:r>
            <w:r w:rsidR="009134CB">
              <w:rPr>
                <w:rFonts w:eastAsia="Calibri"/>
              </w:rPr>
              <w:t>Федерального</w:t>
            </w:r>
            <w:r w:rsidR="009134CB" w:rsidRPr="009134CB">
              <w:rPr>
                <w:rFonts w:eastAsia="Calibri"/>
              </w:rPr>
              <w:t xml:space="preserve"> закон</w:t>
            </w:r>
            <w:r w:rsidR="009134CB">
              <w:rPr>
                <w:rFonts w:eastAsia="Calibri"/>
              </w:rPr>
              <w:t>а</w:t>
            </w:r>
            <w:r w:rsidR="009134CB" w:rsidRPr="009134CB">
              <w:rPr>
                <w:rFonts w:eastAsia="Calibri"/>
              </w:rPr>
              <w:t xml:space="preserve"> </w:t>
            </w:r>
            <w:r w:rsidR="00E23A90" w:rsidRPr="009134CB">
              <w:rPr>
                <w:rFonts w:eastAsia="Calibri"/>
              </w:rPr>
              <w:t xml:space="preserve">от 30.12.2009 </w:t>
            </w:r>
            <w:r w:rsidR="00E23A90">
              <w:rPr>
                <w:rFonts w:eastAsia="Calibri"/>
              </w:rPr>
              <w:t xml:space="preserve">       №</w:t>
            </w:r>
            <w:r w:rsidR="00E23A90" w:rsidRPr="009134CB">
              <w:rPr>
                <w:rFonts w:eastAsia="Calibri"/>
              </w:rPr>
              <w:t xml:space="preserve"> 384-ФЗ</w:t>
            </w:r>
            <w:r w:rsidR="00744912">
              <w:rPr>
                <w:rFonts w:eastAsia="Calibri"/>
              </w:rPr>
              <w:t xml:space="preserve"> </w:t>
            </w:r>
            <w:r w:rsidR="009134CB" w:rsidRPr="009134CB">
              <w:rPr>
                <w:rFonts w:eastAsia="Calibri"/>
              </w:rPr>
              <w:t>"Технический регламент о бе</w:t>
            </w:r>
            <w:r w:rsidR="00E23A90">
              <w:rPr>
                <w:rFonts w:eastAsia="Calibri"/>
              </w:rPr>
              <w:t>зопасности зданий и сооружений".</w:t>
            </w:r>
          </w:p>
        </w:tc>
      </w:tr>
      <w:tr w:rsidR="002721AA" w:rsidTr="008066E8">
        <w:trPr>
          <w:trHeight w:val="5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5A5C35">
            <w:pPr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1AA" w:rsidRDefault="002721AA">
            <w:pPr>
              <w:snapToGrid w:val="0"/>
            </w:pPr>
            <w:r>
              <w:t>Данные об объекте</w:t>
            </w:r>
            <w:r w:rsidR="006254FB">
              <w:t xml:space="preserve"> проектирования</w:t>
            </w:r>
            <w: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9" w:rsidRPr="0026634B" w:rsidRDefault="00004B39" w:rsidP="00004B39">
            <w:pPr>
              <w:snapToGrid w:val="0"/>
              <w:ind w:firstLine="317"/>
            </w:pPr>
            <w:r>
              <w:t>Существующ</w:t>
            </w:r>
            <w:r w:rsidR="004C689E">
              <w:t>ие</w:t>
            </w:r>
            <w:r>
              <w:t xml:space="preserve"> отопительн</w:t>
            </w:r>
            <w:r w:rsidR="004C689E">
              <w:t>ые</w:t>
            </w:r>
            <w:r>
              <w:t xml:space="preserve"> котельн</w:t>
            </w:r>
            <w:r w:rsidR="004C689E">
              <w:t>ые</w:t>
            </w:r>
            <w:r>
              <w:t>, работающ</w:t>
            </w:r>
            <w:r w:rsidR="004C689E">
              <w:t>ие</w:t>
            </w:r>
            <w:r>
              <w:t xml:space="preserve"> на природном газе установленной мощностью</w:t>
            </w:r>
            <w:r w:rsidR="00A858A9">
              <w:t xml:space="preserve"> по </w:t>
            </w:r>
            <w:r w:rsidRPr="0026634B">
              <w:t>7,50 МВт с 3-мя водогрейными котлами КСВа-2,5 ВК-32 оборудованными горелками ГБЛ-2,8 (мощностью по 2,8 МВт).</w:t>
            </w:r>
          </w:p>
          <w:p w:rsidR="00B64F06" w:rsidRDefault="00B64F06" w:rsidP="00B64F06">
            <w:pPr>
              <w:snapToGrid w:val="0"/>
              <w:ind w:firstLine="317"/>
              <w:jc w:val="both"/>
            </w:pPr>
            <w:r>
              <w:t xml:space="preserve"> Существующ</w:t>
            </w:r>
            <w:r w:rsidR="004C689E">
              <w:t>и</w:t>
            </w:r>
            <w:r>
              <w:t>е здани</w:t>
            </w:r>
            <w:r w:rsidR="004C689E">
              <w:t>я</w:t>
            </w:r>
            <w:r>
              <w:t xml:space="preserve"> котельн</w:t>
            </w:r>
            <w:r w:rsidR="004C689E">
              <w:t>ых</w:t>
            </w:r>
            <w:r>
              <w:t xml:space="preserve"> по размещению явля</w:t>
            </w:r>
            <w:r w:rsidR="00A858A9">
              <w:t>ю</w:t>
            </w:r>
            <w:r>
              <w:t>тся отдельно стоящим</w:t>
            </w:r>
            <w:r w:rsidR="004C689E">
              <w:t>и</w:t>
            </w:r>
            <w:r>
              <w:t>. Потребители тепла по надежности теплоснабжения относятся ко II-ой категории. Котельн</w:t>
            </w:r>
            <w:r w:rsidR="004C689E">
              <w:t>ые</w:t>
            </w:r>
            <w:r>
              <w:t xml:space="preserve"> по типу установленных котлов явля</w:t>
            </w:r>
            <w:r w:rsidR="004C689E">
              <w:t>ю</w:t>
            </w:r>
            <w:r>
              <w:t>тся водогрейн</w:t>
            </w:r>
            <w:r w:rsidR="004C689E">
              <w:t>ыми</w:t>
            </w:r>
            <w:r>
              <w:t>, с независимым подключением потребителей. По взрывной, взрывопожарной безопасности котельны</w:t>
            </w:r>
            <w:r w:rsidR="004C689E">
              <w:t>е</w:t>
            </w:r>
            <w:r>
              <w:t xml:space="preserve"> зал</w:t>
            </w:r>
            <w:r w:rsidR="004C689E">
              <w:t>ы</w:t>
            </w:r>
            <w:r>
              <w:t xml:space="preserve"> относится к категории производств «Г», степень огнестойкости конструкции здани</w:t>
            </w:r>
            <w:r w:rsidR="004C689E">
              <w:t>й</w:t>
            </w:r>
            <w:r>
              <w:t xml:space="preserve"> – IV, уровень ответственности здани</w:t>
            </w:r>
            <w:r w:rsidR="004C689E">
              <w:t>й</w:t>
            </w:r>
            <w:r>
              <w:t xml:space="preserve"> – нормальный. </w:t>
            </w:r>
          </w:p>
          <w:p w:rsidR="003654F9" w:rsidRPr="00875F9A" w:rsidRDefault="00B64F06" w:rsidP="004C689E">
            <w:pPr>
              <w:snapToGrid w:val="0"/>
              <w:ind w:firstLine="317"/>
              <w:jc w:val="both"/>
            </w:pPr>
            <w:r>
              <w:t>Режим работы котельн</w:t>
            </w:r>
            <w:r w:rsidR="004C689E">
              <w:t>ых</w:t>
            </w:r>
            <w:r>
              <w:t xml:space="preserve"> – только в отопительный период (221 сутки).</w:t>
            </w:r>
          </w:p>
        </w:tc>
      </w:tr>
      <w:tr w:rsidR="007678D1" w:rsidTr="008066E8">
        <w:trPr>
          <w:trHeight w:val="310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678D1" w:rsidRDefault="005A5C35">
            <w:pPr>
              <w:snapToGrid w:val="0"/>
              <w:jc w:val="center"/>
            </w:pPr>
            <w:r>
              <w:t>4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678D1" w:rsidRDefault="007678D1" w:rsidP="00671B48">
            <w:pPr>
              <w:snapToGrid w:val="0"/>
            </w:pPr>
            <w:r>
              <w:t>Исходные данные для проектирования</w:t>
            </w:r>
            <w:r w:rsidR="00744912"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8D1" w:rsidRDefault="007678D1" w:rsidP="007678D1">
            <w:pPr>
              <w:jc w:val="both"/>
            </w:pPr>
            <w:r>
              <w:t>- Технические условия на технологическое присоединение от АО «Газпром</w:t>
            </w:r>
            <w:r w:rsidR="00E23A90">
              <w:t xml:space="preserve"> </w:t>
            </w:r>
            <w:r>
              <w:t>газораспределение ЛО»;</w:t>
            </w:r>
          </w:p>
          <w:p w:rsidR="007678D1" w:rsidRDefault="007678D1" w:rsidP="007678D1">
            <w:pPr>
              <w:jc w:val="both"/>
            </w:pPr>
            <w:r>
              <w:t xml:space="preserve">- Технические условия на проектирование узла учета газа от ООО «Газпром </w:t>
            </w:r>
            <w:proofErr w:type="spellStart"/>
            <w:r>
              <w:t>межрегионгаз</w:t>
            </w:r>
            <w:proofErr w:type="spellEnd"/>
            <w:r>
              <w:t xml:space="preserve"> Санкт-Петербург»;</w:t>
            </w:r>
          </w:p>
          <w:p w:rsidR="007678D1" w:rsidRDefault="00114078" w:rsidP="007678D1">
            <w:pPr>
              <w:jc w:val="both"/>
            </w:pPr>
            <w:r>
              <w:t xml:space="preserve">- </w:t>
            </w:r>
            <w:r w:rsidR="007678D1">
              <w:t xml:space="preserve">Топографическая съемка земельного участка с расположением технологических устройств сети </w:t>
            </w:r>
            <w:proofErr w:type="spellStart"/>
            <w:r w:rsidR="007678D1">
              <w:t>газопотребления</w:t>
            </w:r>
            <w:proofErr w:type="spellEnd"/>
            <w:r w:rsidR="00E23A90">
              <w:t xml:space="preserve"> и сетей инженерно-технического обеспечения</w:t>
            </w:r>
            <w:r w:rsidR="007678D1">
              <w:t>;</w:t>
            </w:r>
          </w:p>
          <w:p w:rsidR="007678D1" w:rsidRDefault="00D97621" w:rsidP="007678D1">
            <w:pPr>
              <w:jc w:val="both"/>
              <w:rPr>
                <w:noProof/>
              </w:rPr>
            </w:pPr>
            <w:r>
              <w:t xml:space="preserve">- </w:t>
            </w:r>
            <w:r w:rsidR="007C484A">
              <w:t>Сведения</w:t>
            </w:r>
            <w:r w:rsidR="00E23A90">
              <w:t>,</w:t>
            </w:r>
            <w:r w:rsidR="007678D1">
              <w:t xml:space="preserve"> характеризующие </w:t>
            </w:r>
            <w:r w:rsidR="007678D1">
              <w:rPr>
                <w:noProof/>
              </w:rPr>
              <w:t>опасный</w:t>
            </w:r>
            <w:r w:rsidR="007678D1" w:rsidRPr="00C71CB1">
              <w:rPr>
                <w:noProof/>
              </w:rPr>
              <w:t xml:space="preserve"> </w:t>
            </w:r>
            <w:r w:rsidR="007678D1">
              <w:rPr>
                <w:noProof/>
              </w:rPr>
              <w:t>производственный объект;</w:t>
            </w:r>
          </w:p>
          <w:p w:rsidR="00141F09" w:rsidRDefault="007678D1" w:rsidP="0053788D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3D2D72">
              <w:rPr>
                <w:noProof/>
              </w:rPr>
              <w:t>Рабочая документация на существующую сеть газопотребления разделы ГСН, ГСВ, архитектурн</w:t>
            </w:r>
            <w:r w:rsidR="00346A34">
              <w:rPr>
                <w:noProof/>
              </w:rPr>
              <w:t>ые решения;</w:t>
            </w:r>
          </w:p>
          <w:p w:rsidR="00867F2B" w:rsidRDefault="00867F2B" w:rsidP="0053788D">
            <w:pPr>
              <w:jc w:val="both"/>
              <w:rPr>
                <w:noProof/>
              </w:rPr>
            </w:pPr>
            <w:r w:rsidRPr="001F1B3E">
              <w:rPr>
                <w:noProof/>
              </w:rPr>
              <w:t>- Рабочая документация на существующую систему автоматизации котельной</w:t>
            </w:r>
            <w:r w:rsidR="008F54AA">
              <w:rPr>
                <w:noProof/>
              </w:rPr>
              <w:t xml:space="preserve"> (при наличии)</w:t>
            </w:r>
            <w:r w:rsidRPr="001F1B3E">
              <w:rPr>
                <w:noProof/>
              </w:rPr>
              <w:t>.</w:t>
            </w:r>
          </w:p>
        </w:tc>
      </w:tr>
      <w:tr w:rsidR="001F4F4B" w:rsidTr="00614529">
        <w:trPr>
          <w:trHeight w:val="139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F4F4B" w:rsidRDefault="005A5C35" w:rsidP="008F54AA">
            <w:pPr>
              <w:snapToGrid w:val="0"/>
              <w:jc w:val="center"/>
            </w:pPr>
            <w:r>
              <w:t>5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F4F4B" w:rsidRDefault="001F4F4B" w:rsidP="008F54AA">
            <w:pPr>
              <w:snapToGrid w:val="0"/>
            </w:pPr>
            <w:r>
              <w:t>Основные требования к рабочей документации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F4B" w:rsidRDefault="001F4F4B" w:rsidP="001F4F4B">
            <w:pPr>
              <w:ind w:firstLine="316"/>
              <w:jc w:val="both"/>
            </w:pPr>
            <w:r>
              <w:t>Проектом предусмотреть:</w:t>
            </w:r>
          </w:p>
          <w:p w:rsidR="001F4F4B" w:rsidRPr="009A15BD" w:rsidRDefault="001F4F4B" w:rsidP="001F4F4B">
            <w:pPr>
              <w:ind w:firstLine="316"/>
              <w:jc w:val="both"/>
              <w:rPr>
                <w:b/>
              </w:rPr>
            </w:pPr>
            <w:r w:rsidRPr="009A15BD">
              <w:rPr>
                <w:b/>
              </w:rPr>
              <w:t>Раздел «ПО</w:t>
            </w:r>
            <w:r w:rsidR="007C50D5">
              <w:rPr>
                <w:b/>
              </w:rPr>
              <w:t>С</w:t>
            </w:r>
            <w:r w:rsidRPr="009A15BD">
              <w:rPr>
                <w:b/>
              </w:rPr>
              <w:t>»:</w:t>
            </w:r>
          </w:p>
          <w:p w:rsidR="007C50D5" w:rsidRDefault="001F4F4B" w:rsidP="001F4F4B">
            <w:pPr>
              <w:jc w:val="both"/>
            </w:pPr>
            <w:r>
              <w:t xml:space="preserve"> </w:t>
            </w:r>
            <w:r w:rsidR="007C50D5">
              <w:t>Организация демонтажа и строительства в минимальном объеме:</w:t>
            </w:r>
          </w:p>
          <w:p w:rsidR="007C50D5" w:rsidRDefault="007C50D5" w:rsidP="001F4F4B">
            <w:pPr>
              <w:jc w:val="both"/>
            </w:pPr>
            <w:r>
              <w:t xml:space="preserve">- </w:t>
            </w:r>
            <w:proofErr w:type="spellStart"/>
            <w:r>
              <w:t>стройгенплан</w:t>
            </w:r>
            <w:proofErr w:type="spellEnd"/>
            <w:r>
              <w:t>;</w:t>
            </w:r>
          </w:p>
          <w:p w:rsidR="001F4F4B" w:rsidRDefault="007C50D5" w:rsidP="001F4F4B">
            <w:pPr>
              <w:jc w:val="both"/>
            </w:pPr>
            <w:r>
              <w:t>- ведомости демонтажа (т</w:t>
            </w:r>
            <w:r w:rsidR="001F4F4B">
              <w:t xml:space="preserve">очный перечень </w:t>
            </w:r>
            <w:proofErr w:type="gramStart"/>
            <w:r w:rsidR="001F4F4B">
              <w:t>оборудования</w:t>
            </w:r>
            <w:proofErr w:type="gramEnd"/>
            <w:r w:rsidR="001F4F4B">
              <w:t xml:space="preserve"> </w:t>
            </w:r>
            <w:r w:rsidR="00141F09">
              <w:t xml:space="preserve">подлежащий демонтажу </w:t>
            </w:r>
            <w:r w:rsidR="001F4F4B">
              <w:t xml:space="preserve">определить при </w:t>
            </w:r>
            <w:r w:rsidR="00DD05F7">
              <w:t>выполнении проектных работ</w:t>
            </w:r>
            <w:r w:rsidR="001F4F4B">
              <w:t xml:space="preserve"> и согласовать с заказчиком</w:t>
            </w:r>
            <w:r>
              <w:t>);</w:t>
            </w:r>
          </w:p>
          <w:p w:rsidR="007C50D5" w:rsidRPr="00B660EF" w:rsidRDefault="007C50D5" w:rsidP="001F4F4B">
            <w:pPr>
              <w:jc w:val="both"/>
            </w:pPr>
            <w:r>
              <w:t>- текстовая часть, отражающая основные решения.</w:t>
            </w:r>
          </w:p>
          <w:p w:rsidR="001F4F4B" w:rsidRPr="00D73354" w:rsidRDefault="001F4F4B" w:rsidP="001F4F4B">
            <w:pPr>
              <w:ind w:firstLine="316"/>
              <w:jc w:val="both"/>
              <w:rPr>
                <w:b/>
              </w:rPr>
            </w:pPr>
            <w:r w:rsidRPr="00D73354">
              <w:rPr>
                <w:b/>
              </w:rPr>
              <w:t xml:space="preserve">Раздел </w:t>
            </w:r>
            <w:r>
              <w:rPr>
                <w:b/>
              </w:rPr>
              <w:t>«ГСВ»:</w:t>
            </w:r>
          </w:p>
          <w:p w:rsidR="001F4F4B" w:rsidRDefault="001F4F4B" w:rsidP="00541735">
            <w:pPr>
              <w:ind w:firstLine="34"/>
              <w:jc w:val="both"/>
            </w:pPr>
            <w:r>
              <w:t xml:space="preserve">Необходимость замены </w:t>
            </w:r>
            <w:r w:rsidR="005A5C35">
              <w:t xml:space="preserve">сети </w:t>
            </w:r>
            <w:proofErr w:type="spellStart"/>
            <w:r w:rsidR="005A5C35">
              <w:t>газопотребления</w:t>
            </w:r>
            <w:proofErr w:type="spellEnd"/>
            <w:r w:rsidR="005A5C35">
              <w:t xml:space="preserve"> в составе: внутренний газопровод и технологические устройства, расположенные на нем, </w:t>
            </w:r>
            <w:r>
              <w:t>определить при проектировании и согласовать с заказчиком.</w:t>
            </w:r>
          </w:p>
          <w:p w:rsidR="001F4F4B" w:rsidRPr="00D73354" w:rsidRDefault="001F4F4B" w:rsidP="001F4F4B">
            <w:pPr>
              <w:ind w:firstLine="316"/>
              <w:jc w:val="both"/>
              <w:rPr>
                <w:b/>
              </w:rPr>
            </w:pPr>
            <w:r w:rsidRPr="00D73354">
              <w:rPr>
                <w:b/>
              </w:rPr>
              <w:t xml:space="preserve">Раздел </w:t>
            </w:r>
            <w:r>
              <w:rPr>
                <w:b/>
              </w:rPr>
              <w:t>«А</w:t>
            </w:r>
            <w:r w:rsidR="0016217C">
              <w:rPr>
                <w:b/>
              </w:rPr>
              <w:t>К</w:t>
            </w:r>
            <w:r>
              <w:rPr>
                <w:b/>
              </w:rPr>
              <w:t>»:</w:t>
            </w:r>
          </w:p>
          <w:p w:rsidR="001F4F4B" w:rsidRDefault="0016217C" w:rsidP="007F72C7">
            <w:pPr>
              <w:jc w:val="both"/>
            </w:pPr>
            <w:r w:rsidRPr="0016217C">
              <w:t>Интерфейс «Оператор-система управления» предлагаемой АСУ должен быть аналогичен интерфейсу, построенному на базе программно-технических средств контроллеров</w:t>
            </w:r>
            <w:r w:rsidR="007F72C7">
              <w:t xml:space="preserve">, </w:t>
            </w:r>
            <w:r w:rsidRPr="0016217C">
              <w:t xml:space="preserve"> реализованных на </w:t>
            </w:r>
            <w:r w:rsidR="007F72C7">
              <w:t xml:space="preserve">остальных двух </w:t>
            </w:r>
            <w:r w:rsidRPr="0016217C">
              <w:t>котлах котельной.</w:t>
            </w:r>
            <w:r w:rsidR="001F4F4B" w:rsidRPr="0016217C">
              <w:t xml:space="preserve"> </w:t>
            </w:r>
            <w:r w:rsidR="001F4F4B">
              <w:t>Остальное оборудование определить при проектировании и согласовать с заказчиком.</w:t>
            </w:r>
          </w:p>
        </w:tc>
      </w:tr>
      <w:tr w:rsidR="001F4F4B" w:rsidTr="002743F7">
        <w:trPr>
          <w:trHeight w:val="2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F4B" w:rsidRDefault="005A5C35">
            <w:pPr>
              <w:snapToGrid w:val="0"/>
              <w:jc w:val="center"/>
            </w:pPr>
            <w:r>
              <w:t>6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F4B" w:rsidRDefault="001F4F4B" w:rsidP="00671B48">
            <w:pPr>
              <w:snapToGrid w:val="0"/>
            </w:pPr>
            <w:r>
              <w:t>Граница проектирования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0D5" w:rsidRPr="0026634B" w:rsidRDefault="007C50D5" w:rsidP="007C50D5">
            <w:r w:rsidRPr="0026634B">
              <w:t>По теплоносителю: обвязка котла</w:t>
            </w:r>
            <w:r w:rsidR="007F72C7">
              <w:t>;</w:t>
            </w:r>
          </w:p>
          <w:p w:rsidR="007C50D5" w:rsidRPr="0026634B" w:rsidRDefault="007C50D5" w:rsidP="007C50D5">
            <w:r w:rsidRPr="0026634B">
              <w:t>По топливу (газоснабжение): обвязка котла</w:t>
            </w:r>
            <w:r w:rsidR="007F72C7">
              <w:t>;</w:t>
            </w:r>
          </w:p>
          <w:p w:rsidR="007C50D5" w:rsidRPr="0026634B" w:rsidRDefault="007C50D5" w:rsidP="007C50D5">
            <w:r w:rsidRPr="0026634B">
              <w:lastRenderedPageBreak/>
              <w:t>По канализации: до врезки в сущ</w:t>
            </w:r>
            <w:r w:rsidR="002743F7">
              <w:t>ествующую</w:t>
            </w:r>
            <w:r w:rsidRPr="0026634B">
              <w:t xml:space="preserve"> систему канализации</w:t>
            </w:r>
            <w:r w:rsidR="007F72C7">
              <w:t>;</w:t>
            </w:r>
          </w:p>
          <w:p w:rsidR="00867F2B" w:rsidRDefault="007C50D5" w:rsidP="008F54AA">
            <w:pPr>
              <w:ind w:firstLine="34"/>
              <w:jc w:val="both"/>
            </w:pPr>
            <w:r w:rsidRPr="0026634B">
              <w:t xml:space="preserve">По газоходу: </w:t>
            </w:r>
            <w:r w:rsidR="002743F7">
              <w:t>от</w:t>
            </w:r>
            <w:r w:rsidR="008F54AA">
              <w:t xml:space="preserve"> 3-х</w:t>
            </w:r>
            <w:r w:rsidR="002743F7">
              <w:t xml:space="preserve"> котл</w:t>
            </w:r>
            <w:r w:rsidR="008F54AA">
              <w:t>ов</w:t>
            </w:r>
            <w:r w:rsidR="002743F7">
              <w:t xml:space="preserve"> до</w:t>
            </w:r>
            <w:r w:rsidRPr="0026634B">
              <w:t xml:space="preserve"> </w:t>
            </w:r>
            <w:r w:rsidR="008F54AA">
              <w:t xml:space="preserve">трехствольной </w:t>
            </w:r>
            <w:r w:rsidRPr="0026634B">
              <w:t>дымовой труб</w:t>
            </w:r>
            <w:r w:rsidR="002743F7">
              <w:t>ы</w:t>
            </w:r>
            <w:r w:rsidR="008F54AA">
              <w:t xml:space="preserve"> на отдельно стоящей стальной ферме</w:t>
            </w:r>
            <w:r w:rsidR="002743F7">
              <w:t>.</w:t>
            </w:r>
          </w:p>
        </w:tc>
      </w:tr>
      <w:tr w:rsidR="0053788D" w:rsidTr="0053788D">
        <w:trPr>
          <w:trHeight w:val="5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88D" w:rsidRDefault="005A5C35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88D" w:rsidRDefault="0053788D" w:rsidP="008F54AA">
            <w:pPr>
              <w:spacing w:line="276" w:lineRule="auto"/>
              <w:rPr>
                <w:lang w:eastAsia="en-US"/>
              </w:rPr>
            </w:pPr>
            <w:r>
              <w:t>Требования к документации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8D" w:rsidRDefault="0053788D" w:rsidP="0053788D">
            <w:pPr>
              <w:jc w:val="both"/>
            </w:pPr>
            <w:r>
              <w:t>Рабочую документацию (РД) выполнить в соответствии с действующими нормативно-правовыми актами РФ.</w:t>
            </w:r>
          </w:p>
          <w:p w:rsidR="0053788D" w:rsidRDefault="0053788D" w:rsidP="0053788D">
            <w:pPr>
              <w:jc w:val="both"/>
            </w:pPr>
            <w:r>
              <w:t xml:space="preserve">Основное и вспомогательное проектируемое оборудование должно иметь сертификаты соответствия, с требованиями Технического регламента Таможенного союза от </w:t>
            </w:r>
            <w:r>
              <w:rPr>
                <w:rFonts w:eastAsiaTheme="minorHAnsi"/>
                <w:lang w:eastAsia="en-US"/>
              </w:rPr>
              <w:t>18.10.2011 №</w:t>
            </w:r>
            <w:proofErr w:type="gramStart"/>
            <w:r>
              <w:rPr>
                <w:rFonts w:eastAsiaTheme="minorHAnsi"/>
                <w:lang w:eastAsia="en-US"/>
              </w:rPr>
              <w:t>ТР</w:t>
            </w:r>
            <w:proofErr w:type="gramEnd"/>
            <w:r>
              <w:rPr>
                <w:rFonts w:eastAsiaTheme="minorHAnsi"/>
                <w:lang w:eastAsia="en-US"/>
              </w:rPr>
              <w:t xml:space="preserve"> ТС 010/2011 ( с изменениями от 16.05.2016) и </w:t>
            </w:r>
            <w:r w:rsidRPr="00A858A9">
              <w:rPr>
                <w:rFonts w:eastAsiaTheme="minorHAnsi"/>
                <w:lang w:eastAsia="en-US"/>
              </w:rPr>
              <w:t>схеме «1</w:t>
            </w:r>
            <w:r w:rsidR="00A858A9">
              <w:rPr>
                <w:rFonts w:eastAsiaTheme="minorHAnsi"/>
                <w:lang w:eastAsia="en-US"/>
              </w:rPr>
              <w:t>Д</w:t>
            </w:r>
            <w:r w:rsidRPr="00A858A9">
              <w:rPr>
                <w:rFonts w:eastAsiaTheme="minorHAnsi"/>
                <w:lang w:eastAsia="en-US"/>
              </w:rPr>
              <w:t>»</w:t>
            </w:r>
            <w:r w:rsidRPr="00A858A9">
              <w:t xml:space="preserve"> </w:t>
            </w:r>
            <w:r>
              <w:t>Технического регламента Таможенного союза №ТР ТС 016/2011, утв. Решением комиссии Тамож</w:t>
            </w:r>
            <w:r w:rsidR="00911149">
              <w:t>енного союза от 09.12.2011 №875 по схемам декларирования и сертификаций соответственно 5Д и 1С.</w:t>
            </w:r>
          </w:p>
          <w:p w:rsidR="00CB5037" w:rsidRDefault="0053788D" w:rsidP="005A5C35">
            <w:pPr>
              <w:jc w:val="both"/>
            </w:pPr>
            <w:r>
              <w:t>Исполнитель выполняет согласование РД в</w:t>
            </w:r>
            <w:r w:rsidR="00614529">
              <w:t xml:space="preserve"> АО «Газпром газораспределение ЛО» и в</w:t>
            </w:r>
            <w:r>
              <w:t xml:space="preserve"> ООО «Газпром </w:t>
            </w:r>
            <w:proofErr w:type="spellStart"/>
            <w:r>
              <w:t>межрегионгаз</w:t>
            </w:r>
            <w:proofErr w:type="spellEnd"/>
            <w:r>
              <w:t xml:space="preserve"> Санкт-Петербург». </w:t>
            </w:r>
          </w:p>
          <w:p w:rsidR="0053788D" w:rsidRDefault="0053788D" w:rsidP="002743F7">
            <w:pPr>
              <w:jc w:val="both"/>
              <w:rPr>
                <w:lang w:eastAsia="en-US"/>
              </w:rPr>
            </w:pPr>
            <w:r>
              <w:t xml:space="preserve">После согласования РД Исполнитель передает Заказчику 3 (три) экземпляра РД на бумаге в сброшюрованном виде в составе, указанном в п. </w:t>
            </w:r>
            <w:r w:rsidR="002743F7">
              <w:t>2</w:t>
            </w:r>
            <w:r>
              <w:t xml:space="preserve"> настоящего технического задания, 1 (один) экземпляр – в электронном виде.</w:t>
            </w:r>
          </w:p>
        </w:tc>
      </w:tr>
      <w:tr w:rsidR="0053788D" w:rsidTr="0053788D">
        <w:trPr>
          <w:trHeight w:val="5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88D" w:rsidRDefault="005A5C35">
            <w:pPr>
              <w:snapToGrid w:val="0"/>
              <w:jc w:val="center"/>
            </w:pPr>
            <w:r>
              <w:t>8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88D" w:rsidRDefault="0053788D" w:rsidP="008F54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Сроки выполнения работ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2B" w:rsidRPr="00743F7D" w:rsidRDefault="00743F7D" w:rsidP="00920803">
            <w:pPr>
              <w:spacing w:line="276" w:lineRule="auto"/>
              <w:rPr>
                <w:lang w:eastAsia="en-US"/>
              </w:rPr>
            </w:pPr>
            <w:r w:rsidRPr="00743F7D">
              <w:rPr>
                <w:lang w:eastAsia="en-US"/>
              </w:rPr>
              <w:t>С</w:t>
            </w:r>
            <w:r w:rsidR="00867F2B" w:rsidRPr="00743F7D">
              <w:rPr>
                <w:lang w:eastAsia="en-US"/>
              </w:rPr>
              <w:t>рок разработки рабочей документации – 40 раб</w:t>
            </w:r>
            <w:r w:rsidR="00920803">
              <w:rPr>
                <w:lang w:eastAsia="en-US"/>
              </w:rPr>
              <w:t xml:space="preserve">очих </w:t>
            </w:r>
            <w:r w:rsidR="00867F2B" w:rsidRPr="00743F7D">
              <w:rPr>
                <w:lang w:eastAsia="en-US"/>
              </w:rPr>
              <w:t>дней, согласование – по срокам согласующих организаций.</w:t>
            </w:r>
          </w:p>
        </w:tc>
      </w:tr>
      <w:tr w:rsidR="0053788D" w:rsidTr="0053788D">
        <w:trPr>
          <w:trHeight w:val="5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88D" w:rsidRDefault="005A5C35">
            <w:pPr>
              <w:snapToGrid w:val="0"/>
              <w:jc w:val="center"/>
            </w:pPr>
            <w:r>
              <w:t>9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88D" w:rsidRDefault="0090430A" w:rsidP="009043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3788D">
              <w:rPr>
                <w:lang w:eastAsia="en-US"/>
              </w:rPr>
              <w:t xml:space="preserve">тоимость </w:t>
            </w:r>
            <w:r>
              <w:rPr>
                <w:lang w:eastAsia="en-US"/>
              </w:rPr>
              <w:t>работ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8D" w:rsidRDefault="00A858A9" w:rsidP="00A858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4301E8">
              <w:rPr>
                <w:lang w:eastAsia="en-US"/>
              </w:rPr>
              <w:t>70</w:t>
            </w:r>
            <w:r>
              <w:rPr>
                <w:lang w:eastAsia="en-US"/>
              </w:rPr>
              <w:t> </w:t>
            </w:r>
            <w:r w:rsidR="0053788D">
              <w:rPr>
                <w:lang w:eastAsia="en-US"/>
              </w:rPr>
              <w:t>000</w:t>
            </w:r>
            <w:r>
              <w:rPr>
                <w:lang w:eastAsia="en-US"/>
              </w:rPr>
              <w:t xml:space="preserve"> руб. (семьсот семьдесят тысяч</w:t>
            </w:r>
            <w:r w:rsidR="0053788D">
              <w:rPr>
                <w:lang w:eastAsia="en-US"/>
              </w:rPr>
              <w:t xml:space="preserve"> рублей </w:t>
            </w:r>
            <w:r>
              <w:rPr>
                <w:lang w:eastAsia="en-US"/>
              </w:rPr>
              <w:t xml:space="preserve"> 00 копеек), включая</w:t>
            </w:r>
            <w:r w:rsidR="00004B39">
              <w:rPr>
                <w:lang w:eastAsia="en-US"/>
              </w:rPr>
              <w:t xml:space="preserve"> НДС 20%</w:t>
            </w:r>
          </w:p>
        </w:tc>
      </w:tr>
      <w:tr w:rsidR="0053788D" w:rsidTr="0053788D">
        <w:trPr>
          <w:trHeight w:val="5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88D" w:rsidRDefault="005A5C35">
            <w:pPr>
              <w:snapToGrid w:val="0"/>
              <w:jc w:val="center"/>
            </w:pPr>
            <w:r>
              <w:t>10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88D" w:rsidRDefault="0053788D" w:rsidP="008F54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Условия оплаты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8D" w:rsidRDefault="0053788D" w:rsidP="008F54A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Настоящим техническим заданием пре</w:t>
            </w:r>
            <w:r w:rsidR="00DA68F5">
              <w:rPr>
                <w:lang w:eastAsia="en-US"/>
              </w:rPr>
              <w:t xml:space="preserve">дусматривается аванс в размере </w:t>
            </w:r>
            <w:r w:rsidR="008F54AA">
              <w:rPr>
                <w:lang w:eastAsia="en-US"/>
              </w:rPr>
              <w:t>3</w:t>
            </w:r>
            <w:bookmarkStart w:id="0" w:name="_GoBack"/>
            <w:bookmarkEnd w:id="0"/>
            <w:r>
              <w:rPr>
                <w:lang w:eastAsia="en-US"/>
              </w:rPr>
              <w:t>0% от стоимости договора. Окончательный расчет производится в течение 15 календарных дней с даты подписания актов выполненных работ и передачи Заказчику согласованной документации.</w:t>
            </w:r>
          </w:p>
        </w:tc>
      </w:tr>
    </w:tbl>
    <w:p w:rsidR="00335BC4" w:rsidRPr="00335BC4" w:rsidRDefault="00335BC4" w:rsidP="00335BC4">
      <w:pPr>
        <w:suppressAutoHyphens w:val="0"/>
        <w:jc w:val="both"/>
        <w:rPr>
          <w:lang w:eastAsia="ru-RU"/>
        </w:rPr>
      </w:pPr>
    </w:p>
    <w:p w:rsidR="009523EB" w:rsidRDefault="001B617A" w:rsidP="002721AA">
      <w:pPr>
        <w:ind w:left="-567"/>
      </w:pPr>
      <w:r>
        <w:t xml:space="preserve">Исполнитель: </w:t>
      </w:r>
      <w:r w:rsidR="00004B39">
        <w:t xml:space="preserve">инженер ПТО  Н.М. </w:t>
      </w:r>
      <w:proofErr w:type="spellStart"/>
      <w:r w:rsidR="00004B39">
        <w:t>Овчинникова</w:t>
      </w:r>
      <w:proofErr w:type="spellEnd"/>
    </w:p>
    <w:p w:rsidR="001B617A" w:rsidRDefault="001B617A" w:rsidP="002721AA">
      <w:pPr>
        <w:ind w:left="-567"/>
      </w:pPr>
    </w:p>
    <w:sectPr w:rsidR="001B617A" w:rsidSect="007449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45F59"/>
    <w:multiLevelType w:val="hybridMultilevel"/>
    <w:tmpl w:val="26201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6"/>
    <w:rsid w:val="00004B39"/>
    <w:rsid w:val="0002266A"/>
    <w:rsid w:val="00032E17"/>
    <w:rsid w:val="00092737"/>
    <w:rsid w:val="000C1F95"/>
    <w:rsid w:val="000C3A20"/>
    <w:rsid w:val="000E00E8"/>
    <w:rsid w:val="00101789"/>
    <w:rsid w:val="00114078"/>
    <w:rsid w:val="00125326"/>
    <w:rsid w:val="00126D8E"/>
    <w:rsid w:val="00141F09"/>
    <w:rsid w:val="001433D1"/>
    <w:rsid w:val="00150E8E"/>
    <w:rsid w:val="0016217C"/>
    <w:rsid w:val="00177912"/>
    <w:rsid w:val="001A7624"/>
    <w:rsid w:val="001B24E4"/>
    <w:rsid w:val="001B617A"/>
    <w:rsid w:val="001C4D0E"/>
    <w:rsid w:val="001F1B3E"/>
    <w:rsid w:val="001F4F4B"/>
    <w:rsid w:val="00204241"/>
    <w:rsid w:val="002721AA"/>
    <w:rsid w:val="0027364C"/>
    <w:rsid w:val="002743F7"/>
    <w:rsid w:val="002A14C7"/>
    <w:rsid w:val="002B3101"/>
    <w:rsid w:val="0032568D"/>
    <w:rsid w:val="00335BC4"/>
    <w:rsid w:val="00346A34"/>
    <w:rsid w:val="003654F9"/>
    <w:rsid w:val="0037637B"/>
    <w:rsid w:val="00387F59"/>
    <w:rsid w:val="003D2D72"/>
    <w:rsid w:val="003F70D6"/>
    <w:rsid w:val="00403119"/>
    <w:rsid w:val="004050DE"/>
    <w:rsid w:val="00425997"/>
    <w:rsid w:val="004301E8"/>
    <w:rsid w:val="00431A62"/>
    <w:rsid w:val="004341DA"/>
    <w:rsid w:val="00437542"/>
    <w:rsid w:val="00446D0E"/>
    <w:rsid w:val="00462A3C"/>
    <w:rsid w:val="004667E8"/>
    <w:rsid w:val="004759C4"/>
    <w:rsid w:val="004C689E"/>
    <w:rsid w:val="00504064"/>
    <w:rsid w:val="0053788D"/>
    <w:rsid w:val="00541735"/>
    <w:rsid w:val="005A2391"/>
    <w:rsid w:val="005A5C35"/>
    <w:rsid w:val="005C1668"/>
    <w:rsid w:val="005C65BF"/>
    <w:rsid w:val="005D096E"/>
    <w:rsid w:val="005F5B76"/>
    <w:rsid w:val="00614529"/>
    <w:rsid w:val="006254FB"/>
    <w:rsid w:val="006552CA"/>
    <w:rsid w:val="00663EB4"/>
    <w:rsid w:val="00671B48"/>
    <w:rsid w:val="006A19A4"/>
    <w:rsid w:val="006B2DE8"/>
    <w:rsid w:val="006E62E6"/>
    <w:rsid w:val="00743F7D"/>
    <w:rsid w:val="00744912"/>
    <w:rsid w:val="00753923"/>
    <w:rsid w:val="007605F7"/>
    <w:rsid w:val="007678D1"/>
    <w:rsid w:val="007B03EC"/>
    <w:rsid w:val="007C484A"/>
    <w:rsid w:val="007C50D5"/>
    <w:rsid w:val="007D3E9B"/>
    <w:rsid w:val="007E58C1"/>
    <w:rsid w:val="007E684A"/>
    <w:rsid w:val="007F72C7"/>
    <w:rsid w:val="008049B7"/>
    <w:rsid w:val="008066E8"/>
    <w:rsid w:val="00843685"/>
    <w:rsid w:val="00867F2B"/>
    <w:rsid w:val="00875F9A"/>
    <w:rsid w:val="008F3B2E"/>
    <w:rsid w:val="008F54AA"/>
    <w:rsid w:val="0090430A"/>
    <w:rsid w:val="00911149"/>
    <w:rsid w:val="009134CB"/>
    <w:rsid w:val="00920803"/>
    <w:rsid w:val="00937E33"/>
    <w:rsid w:val="00941D45"/>
    <w:rsid w:val="009523EB"/>
    <w:rsid w:val="009A15BD"/>
    <w:rsid w:val="009B765E"/>
    <w:rsid w:val="00A21077"/>
    <w:rsid w:val="00A25B2C"/>
    <w:rsid w:val="00A563AD"/>
    <w:rsid w:val="00A56DF8"/>
    <w:rsid w:val="00A80727"/>
    <w:rsid w:val="00A858A9"/>
    <w:rsid w:val="00A90191"/>
    <w:rsid w:val="00AA17EB"/>
    <w:rsid w:val="00AC4185"/>
    <w:rsid w:val="00AE2192"/>
    <w:rsid w:val="00AF1F92"/>
    <w:rsid w:val="00AF2018"/>
    <w:rsid w:val="00AF6920"/>
    <w:rsid w:val="00B04BE0"/>
    <w:rsid w:val="00B225D5"/>
    <w:rsid w:val="00B27158"/>
    <w:rsid w:val="00B3392C"/>
    <w:rsid w:val="00B64F06"/>
    <w:rsid w:val="00B660EF"/>
    <w:rsid w:val="00C00672"/>
    <w:rsid w:val="00C71CB1"/>
    <w:rsid w:val="00C7303A"/>
    <w:rsid w:val="00CB5037"/>
    <w:rsid w:val="00CD3090"/>
    <w:rsid w:val="00D045D5"/>
    <w:rsid w:val="00D14227"/>
    <w:rsid w:val="00D14E82"/>
    <w:rsid w:val="00D262EF"/>
    <w:rsid w:val="00D5040F"/>
    <w:rsid w:val="00D562B6"/>
    <w:rsid w:val="00D64CC5"/>
    <w:rsid w:val="00D73354"/>
    <w:rsid w:val="00D73ACB"/>
    <w:rsid w:val="00D8362B"/>
    <w:rsid w:val="00D97621"/>
    <w:rsid w:val="00DA68F5"/>
    <w:rsid w:val="00DB245F"/>
    <w:rsid w:val="00DD05F7"/>
    <w:rsid w:val="00DF2312"/>
    <w:rsid w:val="00E12E25"/>
    <w:rsid w:val="00E23A90"/>
    <w:rsid w:val="00E612EB"/>
    <w:rsid w:val="00E855A0"/>
    <w:rsid w:val="00E8685C"/>
    <w:rsid w:val="00E9603D"/>
    <w:rsid w:val="00EE1759"/>
    <w:rsid w:val="00F2152F"/>
    <w:rsid w:val="00F3539D"/>
    <w:rsid w:val="00F42BF4"/>
    <w:rsid w:val="00F4583A"/>
    <w:rsid w:val="00F64ACB"/>
    <w:rsid w:val="00F85925"/>
    <w:rsid w:val="00FB2B79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721AA"/>
    <w:pPr>
      <w:suppressLineNumbers/>
    </w:pPr>
  </w:style>
  <w:style w:type="character" w:customStyle="1" w:styleId="a4">
    <w:name w:val="Основной текст_"/>
    <w:link w:val="4"/>
    <w:locked/>
    <w:rsid w:val="002721AA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2721AA"/>
    <w:pPr>
      <w:shd w:val="clear" w:color="auto" w:fill="FFFFFF"/>
      <w:suppressAutoHyphens w:val="0"/>
      <w:spacing w:before="60" w:after="600" w:line="326" w:lineRule="exact"/>
      <w:ind w:hanging="16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A563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2E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E1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721AA"/>
    <w:pPr>
      <w:suppressLineNumbers/>
    </w:pPr>
  </w:style>
  <w:style w:type="character" w:customStyle="1" w:styleId="a4">
    <w:name w:val="Основной текст_"/>
    <w:link w:val="4"/>
    <w:locked/>
    <w:rsid w:val="002721AA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2721AA"/>
    <w:pPr>
      <w:shd w:val="clear" w:color="auto" w:fill="FFFFFF"/>
      <w:suppressAutoHyphens w:val="0"/>
      <w:spacing w:before="60" w:after="600" w:line="326" w:lineRule="exact"/>
      <w:ind w:hanging="16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A563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2E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E1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Овчинникова Надежда Михайловна</cp:lastModifiedBy>
  <cp:revision>71</cp:revision>
  <cp:lastPrinted>2023-12-11T10:49:00Z</cp:lastPrinted>
  <dcterms:created xsi:type="dcterms:W3CDTF">2020-05-27T06:12:00Z</dcterms:created>
  <dcterms:modified xsi:type="dcterms:W3CDTF">2023-12-13T06:29:00Z</dcterms:modified>
</cp:coreProperties>
</file>